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Scenariusz zajęć dydaktycznych dla dzieci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Aleksandra Musiałek, Magdalena Fedorowicz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 zajęć: Liczymy pisanki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wzmacnianie więzi rodzinnych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>kształtowanie umiejętności liczenia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>rozwijanie mowy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szczegółowe- dziecko: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wyraża muzykę ruchem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rozpoznaje i nazywa podstawowe kolory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pacing w:val="2"/>
          <w:sz w:val="24"/>
          <w:szCs w:val="24"/>
        </w:rPr>
        <w:t>doskonali sprawność manualną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słucha  poleceń rodzica i dokładnie je wykonuje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aktywnie uczestniczy w zabawach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doskonali orientację przestrzenną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rozwija wyobraźnię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doskonali koncentrację uwagi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/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słowna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poglądowa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praktyczna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sylwety pisanek w pięciu kolorach, czekoladowe jajeczka, załącznik nr 1, kredki, piłeczka pingpongowa, łyżka,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podkład muzyczny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Przebieg: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Zabawa naśladowcza ,,Masaż na dobry humor”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Rodzic  recytuje wiersz, a dziecko wykonuje gesty zgodne z jego treścią: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Żeby było nam wesoło – masujemy swoje czoło.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 i dwa, raz i dwa – każdy ładne czoło ma.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Potem oczy, pod oczami i pod nosem, pod wargami.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Język w górę raz i dwa – ładny język każdy ma.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 jest głowa, a tu uszy – trzeba swoje uszy ruszyć.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 i dwa, raz i dwa – dwoje uszu każdy ma.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Powiedz: mama, tata, lala, i zaśpiewaj: la- la- la- la.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Otwórz buzię, zamknij buzię, pokaż wszystkim oczy duże.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Pogłaszcz główkę ładną swoją i policzki, brodę, czoło.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Poszczyp lekko całą twarz i już dobry humor masz.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b/>
          <w:b/>
          <w:iCs/>
          <w:color w:val="000000" w:themeColor="text1"/>
        </w:rPr>
      </w:pPr>
      <w:r>
        <w:rPr>
          <w:b/>
          <w:iCs/>
          <w:color w:val="000000" w:themeColor="text1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Zabawa matematyczna ,,Liczenie pisanek”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Rodzic rozkłada na dywanie wymieszane sylwety pisanek w pięciu kolorach. Potem prosi o policzenie pisanek w określonych kolorach, mówiąc zagadkami: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Policz pisanki w kolorze słońca (3)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Policz pisanki w kolorze trawy (2)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Policz pisanki w kolorze nieba (4)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Policz pisanki w kolorze truskawki (1)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Policz pisanki w kolorze pomarańczy (5)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nazywa kolor, liczy pisanki w danym kolorze, następnie podaje ich liczbę i pokazuje ją na palcach oraz określa, których pisanek jest najwięcej i najmniej.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Zabawa orientacyjno- porządkowa ,,Gdzie są pisanki?”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Zadaniem rodzica jest schowanie w pokoju kilka papierowych sylwet pisanek lub czekoladowych jajeczek. Dziecko odszukuje je i określa miejsce ich schowania używając przyimków: nad, pod, obok, za, przed.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6"/>
        </w:numPr>
        <w:bidi w:val="0"/>
        <w:spacing w:lineRule="auto" w:line="360" w:before="0" w:after="0"/>
        <w:ind w:left="57" w:right="0" w:firstLine="34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Kończenie rysowania pisanki. Kolorowanie jej kredkami według pomysłu dziecka</w:t>
      </w:r>
      <w:r>
        <w:rPr>
          <w:rFonts w:cs="Times New Roman" w:ascii="Times New Roman" w:hAnsi="Times New Roman"/>
          <w:sz w:val="24"/>
          <w:szCs w:val="24"/>
        </w:rPr>
        <w:t xml:space="preserve"> (załącznik nr 1)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Zabawa ruchowo- zręcznościowa ,,Przenosimy jajko”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Piłeczka pingpongowa naśladuje jajko. Zadaniem dziecka jest przenieść na łyżce ,,jajko” do wyznaczonego miejsca starając się, żeby nie spadło z łyżki.</w:t>
      </w:r>
    </w:p>
    <w:p>
      <w:pPr>
        <w:pStyle w:val="Normal"/>
        <w:spacing w:lineRule="auto" w:line="360"/>
        <w:ind w:firstLine="3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6"/>
        </w:numPr>
        <w:bidi w:val="0"/>
        <w:spacing w:lineRule="auto" w:line="360" w:before="0" w:after="0"/>
        <w:ind w:left="0" w:right="0" w:firstLine="340"/>
        <w:contextualSpacing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Dowolne tańce przy piosence Psi patrol ,,Piosenka wielkanocna”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https://www.youtube.com/watch?v=Egm8IfpR7Zg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Ewaluacja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Rozmowa rodzica z dzieckiem na temat przeprowadzonych aktywności. </w:t>
      </w:r>
      <w:r>
        <w:rPr>
          <w:rFonts w:cs="Times New Roman" w:ascii="Times New Roman" w:hAnsi="Times New Roman"/>
          <w:sz w:val="24"/>
          <w:szCs w:val="24"/>
        </w:rPr>
        <w:t>Podziękowanie dziecku za wspólną zabawę. Pochwalenie dziecka i zachęcenie go do dalszej pracy.</w:t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1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/>
        <w:drawing>
          <wp:inline distT="0" distB="0" distL="19050" distR="2540">
            <wp:extent cx="6150610" cy="7917815"/>
            <wp:effectExtent l="0" t="0" r="0" b="0"/>
            <wp:docPr id="1" name="Obraz 1" descr="D:\Pulpit\SZLACZKI1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ZLACZKI1iii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LibreOffice/6.2.1.2$Windows_X86_64 LibreOffice_project/7bcb35dc3024a62dea0caee87020152d1ee96e71</Application>
  <Pages>4</Pages>
  <Words>410</Words>
  <Characters>2405</Characters>
  <CharactersWithSpaces>2753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2021-03-31T21:43:23Z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