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0" w:rsidRPr="003E249C" w:rsidRDefault="006C0620" w:rsidP="006C0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90F42">
        <w:rPr>
          <w:rFonts w:ascii="Times New Roman" w:hAnsi="Times New Roman"/>
          <w:b/>
          <w:sz w:val="40"/>
          <w:szCs w:val="40"/>
          <w:u w:val="single"/>
        </w:rPr>
        <w:t xml:space="preserve">REGISTRATÚRNY PLÁN </w:t>
      </w: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615"/>
        <w:gridCol w:w="4661"/>
        <w:gridCol w:w="669"/>
        <w:gridCol w:w="565"/>
        <w:gridCol w:w="711"/>
      </w:tblGrid>
      <w:tr w:rsidR="006C0620" w:rsidRPr="003E249C" w:rsidTr="000D1F63">
        <w:trPr>
          <w:gridAfter w:val="1"/>
          <w:wAfter w:w="711" w:type="dxa"/>
          <w:trHeight w:val="330"/>
        </w:trPr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značka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6C0620" w:rsidRPr="003E249C" w:rsidTr="000D1F63">
        <w:trPr>
          <w:trHeight w:val="80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7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3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6C0620" w:rsidRPr="003E249C" w:rsidRDefault="006C0620" w:rsidP="006C062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6C0620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C   BOZP a OPP, Civilná ochrana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6C0620" w:rsidRPr="003E249C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816014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1601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6C0620" w:rsidRPr="003E249C" w:rsidTr="000D1F63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C0620" w:rsidRPr="003E249C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Zmeny, rozpočtové opatrenia,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 a evidencie, zostavy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poisťovne,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0620" w:rsidRPr="003E249C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7408"/>
        <w:gridCol w:w="1185"/>
      </w:tblGrid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E4368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68C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E4368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68C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436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10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Delimitácie budov, priestorov a miestností, výpočtovej techniky a </w:t>
            </w:r>
            <w:proofErr w:type="spellStart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mot</w:t>
            </w:r>
            <w:proofErr w:type="spellEnd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. vozidiel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LF10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3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6C0620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C0620" w:rsidRPr="003E249C" w:rsidTr="000D1F6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PI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PJ1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0" w:rsidRPr="0085307E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  <w:p w:rsidR="006C0620" w:rsidRPr="0085307E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C0620" w:rsidRPr="003E249C" w:rsidTr="000D1F63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PJ2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0" w:rsidRPr="0085307E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6C0620" w:rsidRPr="003E249C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 Výchovno-</w:t>
      </w: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vzdelávací proces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54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C0620" w:rsidRPr="003E249C" w:rsidTr="000D1F63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absolutóriu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SR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B3215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6C0620" w:rsidRPr="003E249C" w:rsidRDefault="006C0620" w:rsidP="006C062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97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620" w:rsidRPr="003E249C" w:rsidTr="000D1F63">
        <w:trPr>
          <w:trHeight w:val="375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     Informatika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6C0620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0620" w:rsidRPr="003E249C" w:rsidRDefault="006C0620" w:rsidP="006C062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 xml:space="preserve">Osobná zložka žiaka (žiadosť o prijatie do školy, rozhodnutie </w:t>
            </w:r>
            <w:r w:rsidRPr="0085307E">
              <w:rPr>
                <w:rFonts w:ascii="Times New Roman" w:hAnsi="Times New Roman"/>
                <w:sz w:val="24"/>
                <w:szCs w:val="24"/>
              </w:rPr>
              <w:t>o prijatí, resp. neprijatí, odvolanie voči neprijatiu, prerušenie štúdia, individuálny študijný plán, klasifikácia prospechu a správania žiakov (úľavy z dochádzky, ospravedlnenky, nedbalá dochádzka, napomínanie), žiadosti (napr. oslobodenie od povinnej telesnej výchovy, rodinná dovolenka), rozhodnutie o zverení dieťaťa do osobnej starostlivosti jedného z rodičov, príp. do striedavej osobnej starostlivosti oboch rodičov, splnomocnenie rodiča o prevzatí dieťaťa, priestupky žiaka, štúdium žiaka v zahraničí, štipendiá, prestup na inú školu, vylúčenie zo štúdia)</w:t>
            </w:r>
          </w:p>
          <w:p w:rsidR="006C0620" w:rsidRPr="0085307E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Pr="0085307E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6C0620" w:rsidRPr="0085307E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C0620" w:rsidRPr="003E249C" w:rsidTr="000D1F63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6C0620" w:rsidRPr="003E249C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C0620" w:rsidRPr="003E249C" w:rsidTr="000D1F63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6C0620" w:rsidRPr="003E249C" w:rsidTr="000D1F63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20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6C0620" w:rsidRPr="003E249C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C0620" w:rsidRPr="003E249C" w:rsidTr="000D1F63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20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6C0620" w:rsidRPr="003E249C" w:rsidRDefault="006C0620" w:rsidP="000D1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Vzdelávanie cudzincov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Praktické 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0620" w:rsidRPr="003E249C" w:rsidTr="000D1F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0" w:rsidRPr="003E249C" w:rsidRDefault="006C0620" w:rsidP="000D1F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F1484" w:rsidRPr="006C0620" w:rsidRDefault="00AF1484" w:rsidP="006C0620">
      <w:bookmarkStart w:id="0" w:name="_GoBack"/>
      <w:bookmarkEnd w:id="0"/>
    </w:p>
    <w:sectPr w:rsidR="00AF1484" w:rsidRPr="006C06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46" w:rsidRDefault="00D83A46" w:rsidP="00FD485A">
      <w:pPr>
        <w:spacing w:after="0" w:line="240" w:lineRule="auto"/>
      </w:pPr>
      <w:r>
        <w:separator/>
      </w:r>
    </w:p>
  </w:endnote>
  <w:endnote w:type="continuationSeparator" w:id="0">
    <w:p w:rsidR="00D83A46" w:rsidRDefault="00D83A46" w:rsidP="00FD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46" w:rsidRDefault="00D83A46" w:rsidP="00FD485A">
      <w:pPr>
        <w:spacing w:after="0" w:line="240" w:lineRule="auto"/>
      </w:pPr>
      <w:r>
        <w:separator/>
      </w:r>
    </w:p>
  </w:footnote>
  <w:footnote w:type="continuationSeparator" w:id="0">
    <w:p w:rsidR="00D83A46" w:rsidRDefault="00D83A46" w:rsidP="00FD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5A" w:rsidRDefault="00FD485A" w:rsidP="00FD485A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FD485A">
      <w:rPr>
        <w:rFonts w:ascii="Times New Roman" w:hAnsi="Times New Roman" w:cs="Times New Roman"/>
      </w:rPr>
      <w:t>Špeciálna zák</w:t>
    </w:r>
    <w:r>
      <w:rPr>
        <w:rFonts w:ascii="Times New Roman" w:hAnsi="Times New Roman" w:cs="Times New Roman"/>
      </w:rPr>
      <w:t>ladná škola, Školská 478, 086 33 Zborov</w:t>
    </w:r>
  </w:p>
  <w:p w:rsidR="00FD485A" w:rsidRPr="00FD485A" w:rsidRDefault="00FD485A" w:rsidP="00FD485A">
    <w:pPr>
      <w:pStyle w:val="Hlavik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EF0"/>
    <w:multiLevelType w:val="hybridMultilevel"/>
    <w:tmpl w:val="DDC2E9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45A0B"/>
    <w:multiLevelType w:val="hybridMultilevel"/>
    <w:tmpl w:val="979A8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5362"/>
    <w:multiLevelType w:val="hybridMultilevel"/>
    <w:tmpl w:val="29446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26AD"/>
    <w:multiLevelType w:val="hybridMultilevel"/>
    <w:tmpl w:val="FB408F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51E3"/>
    <w:multiLevelType w:val="hybridMultilevel"/>
    <w:tmpl w:val="CAF0F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080E"/>
    <w:multiLevelType w:val="hybridMultilevel"/>
    <w:tmpl w:val="553AEEE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C331E"/>
    <w:multiLevelType w:val="hybridMultilevel"/>
    <w:tmpl w:val="6A164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C3"/>
    <w:rsid w:val="00036120"/>
    <w:rsid w:val="00534712"/>
    <w:rsid w:val="006767C3"/>
    <w:rsid w:val="006C0620"/>
    <w:rsid w:val="0074328A"/>
    <w:rsid w:val="0092672F"/>
    <w:rsid w:val="00A051E5"/>
    <w:rsid w:val="00A055D8"/>
    <w:rsid w:val="00A10D94"/>
    <w:rsid w:val="00AF1484"/>
    <w:rsid w:val="00D05E98"/>
    <w:rsid w:val="00D83A46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62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85A"/>
  </w:style>
  <w:style w:type="paragraph" w:styleId="Pta">
    <w:name w:val="footer"/>
    <w:basedOn w:val="Normlny"/>
    <w:link w:val="PtaChar"/>
    <w:uiPriority w:val="99"/>
    <w:unhideWhenUsed/>
    <w:rsid w:val="00F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85A"/>
  </w:style>
  <w:style w:type="table" w:styleId="Mriekatabuky">
    <w:name w:val="Table Grid"/>
    <w:basedOn w:val="Normlnatabuka"/>
    <w:uiPriority w:val="59"/>
    <w:rsid w:val="00A0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5E9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62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85A"/>
  </w:style>
  <w:style w:type="paragraph" w:styleId="Pta">
    <w:name w:val="footer"/>
    <w:basedOn w:val="Normlny"/>
    <w:link w:val="PtaChar"/>
    <w:uiPriority w:val="99"/>
    <w:unhideWhenUsed/>
    <w:rsid w:val="00F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85A"/>
  </w:style>
  <w:style w:type="table" w:styleId="Mriekatabuky">
    <w:name w:val="Table Grid"/>
    <w:basedOn w:val="Normlnatabuka"/>
    <w:uiPriority w:val="59"/>
    <w:rsid w:val="00A0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5E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83BC-A51E-496E-9449-3824BAD1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2022-08-22T08:40:00Z</dcterms:created>
  <dcterms:modified xsi:type="dcterms:W3CDTF">2022-08-22T08:40:00Z</dcterms:modified>
</cp:coreProperties>
</file>