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center"/>
        <w:rPr>
          <w:rFonts w:ascii="Arial" w:hAnsi="Arial" w:cs="Arial"/>
          <w:b/>
          <w:b/>
          <w:sz w:val="24"/>
        </w:rPr>
      </w:pPr>
      <w:bookmarkStart w:id="0" w:name="_GoBack"/>
      <w:bookmarkEnd w:id="0"/>
      <w:r>
        <w:rPr>
          <w:rFonts w:cs="Arial" w:ascii="Arial" w:hAnsi="Arial"/>
          <w:b/>
          <w:sz w:val="24"/>
        </w:rPr>
        <w:t>Poinformuj szkołę, jeśli domownicy są objęci kwarantanną</w:t>
      </w:r>
    </w:p>
    <w:p>
      <w:pPr>
        <w:pStyle w:val="Gwka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Twoje dziecko lub  inne osoby  razem z nim mieszkające we wspólnym gospodarstwie domowym są objęte kwarantanną, bezzwłocznie poinformuj o tym fakcie dyrektora szkoły, do której uczęszcza Twoje dziecko.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Kwarantanna dotyczy osób, które: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przekraczają granicę RP stanowiącą zewnętrzną granicę UE,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miały kontakt z osobami zakażonymi (lub potencjalnie zakażonymi) koronawirusem;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mieszkają z osobą, która zostaje skierowana na kwarantannę.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u w:val="single"/>
        </w:rPr>
        <w:t>Kwarantanna trwa dwa tygodnie. W tym czasie: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w żadnym wypadku nie  wolno wychodź z domu,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spacery z psem, wyjście do sklepu czy do lekarza są zakazane,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•</w:t>
      </w:r>
      <w:r>
        <w:rPr>
          <w:rFonts w:cs="Arial" w:ascii="Arial" w:hAnsi="Arial"/>
        </w:rPr>
        <w:tab/>
        <w:t>jeżeli pojawią się objawy choroby (złe samopoczucie, gorączka, kaszel, duszności), należy niezwłocznie skontaktować się z lekarzem telefonicznie lub zgłosić się bezpośrednio do oddziału zakaźnego lub oddziału obserwacyjno-zakaźnego szpitala.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Opuszczenie miejsca kwarantanny jest możliwe jedynie w celu wykonania badań laboratoryjnych lub uzyskania świadczenia zdrowotnego, które nie może być udzielone w miejscu odbywania kwarantanny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Więcej informacji : </w:t>
      </w:r>
    </w:p>
    <w:p>
      <w:pPr>
        <w:pStyle w:val="Normal"/>
        <w:jc w:val="both"/>
        <w:rPr/>
      </w:pPr>
      <w:hyperlink r:id="rId2">
        <w:r>
          <w:rPr>
            <w:rStyle w:val="Czeinternetowe"/>
            <w:rFonts w:cs="Arial" w:ascii="Arial" w:hAnsi="Arial"/>
          </w:rPr>
          <w:t>https://pacjent.gov.pl/aktualnosci/punkty-pobran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/>
      </w:pPr>
      <w:hyperlink r:id="rId3">
        <w:r>
          <w:rPr>
            <w:rStyle w:val="Czeinternetowe"/>
            <w:rFonts w:cs="Arial" w:ascii="Arial" w:hAnsi="Arial"/>
          </w:rPr>
          <w:t>https://pacjent.gov.pl/aktualnosci/kwarantanna-dozor-epidemiologiczny-co-to-znaczy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/>
      </w:pPr>
      <w:hyperlink r:id="rId4">
        <w:r>
          <w:rPr>
            <w:rStyle w:val="Czeinternetowe"/>
            <w:rFonts w:cs="Arial" w:ascii="Arial" w:hAnsi="Arial"/>
          </w:rPr>
          <w:t>https://www.gov.pl/web/koronawirus/pytania-i-odpowiedzi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271d7"/>
    <w:rPr/>
  </w:style>
  <w:style w:type="character" w:styleId="Czeinternetowe">
    <w:name w:val="Łącze internetowe"/>
    <w:basedOn w:val="DefaultParagraphFont"/>
    <w:uiPriority w:val="99"/>
    <w:unhideWhenUsed/>
    <w:rsid w:val="00203274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f271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cjent.gov.pl/aktualnosci/punkty-pobran" TargetMode="External"/><Relationship Id="rId3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www.gov.pl/web/koronawirus/pytania-i-odpowiedz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154</Words>
  <Characters>1145</Characters>
  <CharactersWithSpaces>1291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2020-08-28T20:41:00Z</dcterms:created>
  <dc:creator>Mazurek Magda</dc:creator>
  <dc:description/>
  <dc:language>pl-PL</dc:language>
  <cp:lastModifiedBy/>
  <dcterms:modified xsi:type="dcterms:W3CDTF">2020-08-31T19:50:34Z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