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9451" w14:textId="7DA9ADF3" w:rsidR="00EF6770" w:rsidRDefault="00EF6770" w:rsidP="00EF6770">
      <w:pPr>
        <w:autoSpaceDE w:val="0"/>
        <w:autoSpaceDN w:val="0"/>
        <w:adjustRightInd w:val="0"/>
        <w:spacing w:after="120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Kryteria Oceniania z historii dla klas VIII, zgodne z Wewnątrzszkolnym Ocenianiem Szkoły Podstawowej z Oddziałami Integracyjnymi Nr 318 im. J. H. Andersena w Warszawie na rok szkolny 2021/2022 i</w:t>
      </w:r>
      <w:r>
        <w:rPr>
          <w:rFonts w:eastAsia="Times New Roman" w:cs="Times New Roman"/>
          <w:b/>
          <w:sz w:val="28"/>
          <w:szCs w:val="28"/>
        </w:rPr>
        <w:t xml:space="preserve"> opracowane na podstawie programu nauczania realizowanego w oparciu o podręcznik  „Historia. Wczoraj i dziś” wydawnictwa Nowa Era.</w:t>
      </w:r>
    </w:p>
    <w:p w14:paraId="640DD426" w14:textId="77777777" w:rsidR="00EF6770" w:rsidRDefault="00EF6770" w:rsidP="00EF6770">
      <w:pPr>
        <w:autoSpaceDE w:val="0"/>
        <w:autoSpaceDN w:val="0"/>
        <w:adjustRightInd w:val="0"/>
        <w:spacing w:after="120"/>
        <w:rPr>
          <w:rFonts w:eastAsia="Times New Roman" w:cs="Times New Roman"/>
          <w:b/>
          <w:sz w:val="28"/>
          <w:szCs w:val="28"/>
        </w:rPr>
      </w:pPr>
    </w:p>
    <w:p w14:paraId="019095CB" w14:textId="77777777" w:rsidR="00EF6770" w:rsidRDefault="00EF6770" w:rsidP="00EF6770">
      <w:pPr>
        <w:spacing w:line="360" w:lineRule="auto"/>
        <w:outlineLvl w:val="0"/>
        <w:rPr>
          <w:rFonts w:eastAsiaTheme="minorHAnsi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Wymagania z historii na poszczególne oceny w I okresie nauki w celu uzyskania oceny śródrocznej: </w:t>
      </w:r>
    </w:p>
    <w:p w14:paraId="5C604352" w14:textId="77777777" w:rsidR="006E3CF1" w:rsidRPr="00414292" w:rsidRDefault="006E3CF1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 w:rsidTr="00A96750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 w:rsidTr="00A96750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 w:rsidTr="00A96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6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7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22 IX 1939), ewakuacji władz państwowych i wojskowych z Warszawy (6/7 IX 1939), internowania władz polskich w Rumunii (17/18 </w:t>
            </w:r>
            <w:r w:rsidRPr="0014739F">
              <w:rPr>
                <w:sz w:val="24"/>
                <w:szCs w:val="24"/>
              </w:rPr>
              <w:lastRenderedPageBreak/>
              <w:t>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103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 w:rsidTr="00A96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7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 w:rsidTr="00A96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4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6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7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103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 w:rsidTr="00A96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4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lastRenderedPageBreak/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lastRenderedPageBreak/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7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lastRenderedPageBreak/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 w:rsidTr="00A96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1984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6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</w:t>
            </w:r>
            <w:r w:rsidRPr="00F232D9">
              <w:rPr>
                <w:sz w:val="24"/>
                <w:szCs w:val="24"/>
              </w:rPr>
              <w:lastRenderedPageBreak/>
              <w:t>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i niemieckich agresorów</w:t>
            </w:r>
          </w:p>
        </w:tc>
        <w:tc>
          <w:tcPr>
            <w:tcW w:w="2097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 w:rsidTr="00A96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wyjaśnia, na czym polegało </w:t>
            </w:r>
            <w:r w:rsidRPr="003F02AF">
              <w:rPr>
                <w:sz w:val="24"/>
                <w:szCs w:val="24"/>
              </w:rPr>
              <w:lastRenderedPageBreak/>
              <w:t>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7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103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 w:rsidTr="00A96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7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103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 w:rsidTr="00A967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4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Józefa Stalina, Franklina Delano Roosevelta, </w:t>
            </w:r>
            <w:r w:rsidRPr="0069296C">
              <w:rPr>
                <w:sz w:val="24"/>
                <w:szCs w:val="24"/>
              </w:rPr>
              <w:lastRenderedPageBreak/>
              <w:t>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operacji berlińskiej (IV 1945), zrzucenia bomb atomowych na Hiroszimę i Nagasaki (6 i 9 VIII </w:t>
            </w:r>
            <w:r w:rsidRPr="0069296C">
              <w:rPr>
                <w:sz w:val="24"/>
                <w:szCs w:val="24"/>
              </w:rPr>
              <w:lastRenderedPageBreak/>
              <w:t>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 xml:space="preserve">wyjaśnia, w jakich okolicznościach nastąpiła </w:t>
            </w:r>
            <w:r w:rsidR="006E3CF1" w:rsidRPr="001D6568">
              <w:rPr>
                <w:sz w:val="24"/>
                <w:szCs w:val="24"/>
              </w:rPr>
              <w:lastRenderedPageBreak/>
              <w:t>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nie</w:t>
            </w:r>
            <w:r w:rsidRPr="001D6568">
              <w:rPr>
                <w:sz w:val="24"/>
                <w:szCs w:val="24"/>
              </w:rPr>
              <w:lastRenderedPageBreak/>
              <w:t xml:space="preserve">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okupacją niemiecką na 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Śmierć Sikorskiego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</w:t>
            </w:r>
            <w:r w:rsidRPr="00F008CC">
              <w:rPr>
                <w:sz w:val="24"/>
                <w:szCs w:val="24"/>
              </w:rPr>
              <w:lastRenderedPageBreak/>
              <w:t>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 xml:space="preserve">– identyfikuje postacie: Marka Edelmana, Ireny </w:t>
            </w:r>
            <w:r w:rsidRPr="006F5D32">
              <w:rPr>
                <w:sz w:val="24"/>
                <w:szCs w:val="24"/>
              </w:rPr>
              <w:lastRenderedPageBreak/>
              <w:t>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lastRenderedPageBreak/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zamordowania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omawia okoliczności polityczne i militarne, które </w:t>
            </w:r>
            <w:r w:rsidRPr="003D5FB6">
              <w:rPr>
                <w:sz w:val="24"/>
                <w:szCs w:val="24"/>
              </w:rPr>
              <w:lastRenderedPageBreak/>
              <w:t>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</w:t>
            </w:r>
            <w:r w:rsidRPr="003D5FB6">
              <w:rPr>
                <w:sz w:val="24"/>
                <w:szCs w:val="24"/>
              </w:rPr>
              <w:lastRenderedPageBreak/>
              <w:t>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wymienia i wskazuje na mapie miejsca najważniejszych bitew II </w:t>
            </w:r>
            <w:r w:rsidRPr="003D5FB6">
              <w:rPr>
                <w:sz w:val="24"/>
                <w:szCs w:val="24"/>
              </w:rPr>
              <w:lastRenderedPageBreak/>
              <w:t>wojny światowej z udziałem Polaków (walki o Narwik, bitwa o Anglię, oblężenie Tobruku, Monte Cassino,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</w:t>
            </w:r>
            <w:r w:rsidR="006E3CF1" w:rsidRPr="003D5FB6">
              <w:rPr>
                <w:sz w:val="24"/>
                <w:szCs w:val="24"/>
              </w:rPr>
              <w:lastRenderedPageBreak/>
              <w:t>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lastRenderedPageBreak/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 w:rsidTr="00A96750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 w:rsidTr="00A96750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wyjaśnia znaczenie terminów: Organizacja Narodów Zjednoczonych, </w:t>
            </w:r>
            <w:r w:rsidRPr="00D01450">
              <w:rPr>
                <w:sz w:val="24"/>
                <w:szCs w:val="24"/>
              </w:rPr>
              <w:lastRenderedPageBreak/>
              <w:t>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</w:t>
            </w:r>
            <w:r w:rsidRPr="00B0538E">
              <w:rPr>
                <w:sz w:val="24"/>
                <w:szCs w:val="24"/>
              </w:rPr>
              <w:lastRenderedPageBreak/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</w:t>
            </w:r>
            <w:r w:rsidRPr="00B0538E">
              <w:rPr>
                <w:sz w:val="24"/>
                <w:szCs w:val="24"/>
              </w:rPr>
              <w:lastRenderedPageBreak/>
              <w:t>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lastRenderedPageBreak/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 xml:space="preserve">zburzenia muru berlińskiego (XI 1989), </w:t>
            </w:r>
            <w:r w:rsidR="006E3CF1" w:rsidRPr="00E55F22">
              <w:rPr>
                <w:sz w:val="24"/>
                <w:szCs w:val="24"/>
              </w:rPr>
              <w:lastRenderedPageBreak/>
              <w:t>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 xml:space="preserve">przy próbie przekroczenia muru berlińskiego, wydarzeń </w:t>
            </w:r>
            <w:r w:rsidR="006E3CF1" w:rsidRPr="00E55F22">
              <w:rPr>
                <w:sz w:val="24"/>
                <w:szCs w:val="24"/>
              </w:rPr>
              <w:lastRenderedPageBreak/>
              <w:t>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wyjaśnia znaczenie śmierci Stalina </w:t>
            </w:r>
            <w:r w:rsidRPr="00E55F22">
              <w:rPr>
                <w:sz w:val="24"/>
                <w:szCs w:val="24"/>
              </w:rPr>
              <w:lastRenderedPageBreak/>
              <w:t>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identyfikuje postacie: Josipa </w:t>
            </w:r>
            <w:r w:rsidRPr="00E55F22">
              <w:rPr>
                <w:sz w:val="24"/>
                <w:szCs w:val="24"/>
              </w:rPr>
              <w:lastRenderedPageBreak/>
              <w:t>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</w:t>
            </w:r>
            <w:r w:rsidRPr="00BC7FC4">
              <w:rPr>
                <w:sz w:val="24"/>
                <w:szCs w:val="24"/>
              </w:rPr>
              <w:lastRenderedPageBreak/>
              <w:t>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</w:t>
            </w:r>
            <w:r w:rsidRPr="00BC7FC4">
              <w:rPr>
                <w:sz w:val="24"/>
                <w:szCs w:val="24"/>
              </w:rPr>
              <w:lastRenderedPageBreak/>
              <w:t>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rezolucji ONZ o podziale Palestyny (1947), </w:t>
            </w:r>
            <w:r w:rsidRPr="005420A2">
              <w:rPr>
                <w:sz w:val="24"/>
                <w:szCs w:val="24"/>
              </w:rPr>
              <w:lastRenderedPageBreak/>
              <w:t>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przedstawia przyczyny i skutki </w:t>
            </w:r>
            <w:r w:rsidRPr="005420A2">
              <w:rPr>
                <w:sz w:val="24"/>
                <w:szCs w:val="24"/>
              </w:rPr>
              <w:lastRenderedPageBreak/>
              <w:t>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 xml:space="preserve">zerwonych </w:t>
            </w:r>
            <w:r w:rsidR="006E3CF1" w:rsidRPr="005420A2">
              <w:rPr>
                <w:sz w:val="24"/>
                <w:szCs w:val="24"/>
              </w:rPr>
              <w:lastRenderedPageBreak/>
              <w:t>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</w:t>
            </w:r>
            <w:r w:rsidRPr="00A233FB">
              <w:rPr>
                <w:sz w:val="24"/>
                <w:szCs w:val="24"/>
              </w:rPr>
              <w:lastRenderedPageBreak/>
              <w:t>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lastRenderedPageBreak/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 xml:space="preserve">charakterystyczne </w:t>
            </w:r>
            <w:r w:rsidR="006E3CF1" w:rsidRPr="002754F3">
              <w:rPr>
                <w:sz w:val="24"/>
                <w:szCs w:val="24"/>
              </w:rPr>
              <w:lastRenderedPageBreak/>
              <w:t>rewolucji obyczajowej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lastRenderedPageBreak/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lastRenderedPageBreak/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lastRenderedPageBreak/>
              <w:t>– wymienia skutki obrad Soboru Watykańskiego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</w:t>
            </w:r>
            <w:r w:rsidRPr="002754F3">
              <w:rPr>
                <w:sz w:val="24"/>
                <w:szCs w:val="24"/>
              </w:rPr>
              <w:lastRenderedPageBreak/>
              <w:t>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lastRenderedPageBreak/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58BEC147" w14:textId="77777777" w:rsidTr="00A96750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6623" w14:textId="4CCD00B0" w:rsidR="00C30387" w:rsidRDefault="00C30387" w:rsidP="00C30387">
            <w:pPr>
              <w:spacing w:before="120" w:after="12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 xml:space="preserve">                                       </w:t>
            </w:r>
            <w:r w:rsidRPr="00E04907">
              <w:rPr>
                <w:rFonts w:cs="Times New Roman"/>
                <w:b/>
                <w:sz w:val="28"/>
                <w:szCs w:val="28"/>
              </w:rPr>
              <w:t xml:space="preserve">Wymagania z wiedzy o społeczeństwie na </w:t>
            </w:r>
            <w:r>
              <w:rPr>
                <w:rFonts w:cs="Times New Roman"/>
                <w:b/>
                <w:sz w:val="28"/>
                <w:szCs w:val="28"/>
              </w:rPr>
              <w:t>poszczególne oceny w II okresi</w:t>
            </w:r>
            <w:r w:rsidRPr="00E04907">
              <w:rPr>
                <w:rFonts w:cs="Times New Roman"/>
                <w:b/>
                <w:sz w:val="28"/>
                <w:szCs w:val="28"/>
              </w:rPr>
              <w:t>e nauki :</w:t>
            </w:r>
          </w:p>
          <w:p w14:paraId="4AB3E194" w14:textId="71E1B970" w:rsidR="00C30387" w:rsidRDefault="00C30387" w:rsidP="00C30387">
            <w:pPr>
              <w:spacing w:before="120" w:after="120"/>
              <w:rPr>
                <w:rFonts w:cs="Times New Roman"/>
                <w:b/>
                <w:sz w:val="28"/>
                <w:szCs w:val="28"/>
              </w:rPr>
            </w:pPr>
          </w:p>
          <w:p w14:paraId="3CEC8533" w14:textId="55BC75C1" w:rsidR="006E3CF1" w:rsidRPr="007519EF" w:rsidRDefault="00B156B6" w:rsidP="00B156B6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6E3CF1"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wskazuje na mapie granice Polski </w:t>
            </w:r>
            <w:r w:rsidRPr="00B064D8">
              <w:rPr>
                <w:sz w:val="24"/>
                <w:szCs w:val="24"/>
              </w:rPr>
              <w:lastRenderedPageBreak/>
              <w:t>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</w:t>
            </w:r>
            <w:r w:rsidR="006E3CF1" w:rsidRPr="00B064D8">
              <w:rPr>
                <w:sz w:val="24"/>
                <w:szCs w:val="24"/>
              </w:rPr>
              <w:lastRenderedPageBreak/>
              <w:t xml:space="preserve">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Jak ujawniano kulisy bezpieki?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</w:t>
            </w:r>
            <w:r w:rsidRPr="00286A82">
              <w:rPr>
                <w:rFonts w:eastAsia="MS Mincho"/>
                <w:sz w:val="24"/>
                <w:szCs w:val="24"/>
              </w:rPr>
              <w:lastRenderedPageBreak/>
              <w:t xml:space="preserve">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powstania Radia Wolna Europa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identyfikuje postacie: Willy’ego Brandta, Stefana </w:t>
            </w:r>
            <w:r w:rsidRPr="00286A82">
              <w:rPr>
                <w:sz w:val="24"/>
                <w:szCs w:val="24"/>
              </w:rPr>
              <w:lastRenderedPageBreak/>
              <w:t>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</w:t>
            </w:r>
            <w:r w:rsidRPr="00286A82">
              <w:rPr>
                <w:sz w:val="24"/>
                <w:szCs w:val="24"/>
              </w:rPr>
              <w:lastRenderedPageBreak/>
              <w:t>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>Antoniego Słonimskiego, Zbi</w:t>
            </w:r>
            <w:r w:rsidRPr="00286A82">
              <w:rPr>
                <w:sz w:val="24"/>
                <w:szCs w:val="24"/>
              </w:rPr>
              <w:lastRenderedPageBreak/>
              <w:t xml:space="preserve">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omawia wpływ zagranicznych kredytów na rozwój </w:t>
            </w:r>
            <w:r w:rsidRPr="003A1F0C">
              <w:rPr>
                <w:sz w:val="24"/>
                <w:szCs w:val="24"/>
              </w:rPr>
              <w:lastRenderedPageBreak/>
              <w:t>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 w:rsidTr="00A96750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 w:rsidTr="00A96750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 xml:space="preserve">Andrzeja Gwiazdy, </w:t>
            </w:r>
            <w:r w:rsidRPr="004D0D48">
              <w:rPr>
                <w:sz w:val="24"/>
                <w:szCs w:val="24"/>
              </w:rPr>
              <w:lastRenderedPageBreak/>
              <w:t>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X 1981) porozumień szczecińskich (VIII 1980), porozumień </w:t>
            </w:r>
            <w:r w:rsidRPr="004D0D48">
              <w:rPr>
                <w:sz w:val="24"/>
                <w:szCs w:val="24"/>
              </w:rPr>
              <w:lastRenderedPageBreak/>
              <w:t>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</w:t>
            </w:r>
            <w:r w:rsidRPr="004D0D48">
              <w:rPr>
                <w:sz w:val="24"/>
                <w:szCs w:val="24"/>
              </w:rPr>
              <w:lastRenderedPageBreak/>
              <w:t>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lastRenderedPageBreak/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</w:t>
            </w:r>
            <w:r w:rsidR="006E3CF1" w:rsidRPr="004D0D48">
              <w:rPr>
                <w:sz w:val="24"/>
                <w:szCs w:val="24"/>
              </w:rPr>
              <w:lastRenderedPageBreak/>
              <w:t>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</w:t>
            </w:r>
            <w:r w:rsidRPr="004D0D48">
              <w:rPr>
                <w:sz w:val="24"/>
                <w:szCs w:val="24"/>
              </w:rPr>
              <w:lastRenderedPageBreak/>
              <w:t>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Budowa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 xml:space="preserve">Obywatelski Klub Parlamentarny </w:t>
            </w:r>
            <w:r w:rsidRPr="004D0D48">
              <w:rPr>
                <w:sz w:val="24"/>
                <w:szCs w:val="24"/>
              </w:rPr>
              <w:lastRenderedPageBreak/>
              <w:t>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</w:t>
            </w:r>
            <w:r w:rsidRPr="00D11447">
              <w:rPr>
                <w:sz w:val="24"/>
                <w:szCs w:val="24"/>
              </w:rPr>
              <w:lastRenderedPageBreak/>
              <w:t>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 w:rsidTr="00A96750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 w:rsidTr="00A96750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lastRenderedPageBreak/>
              <w:t>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</w:t>
            </w:r>
            <w:r w:rsidRPr="00597BA1">
              <w:rPr>
                <w:sz w:val="24"/>
                <w:szCs w:val="24"/>
              </w:rPr>
              <w:lastRenderedPageBreak/>
              <w:t xml:space="preserve">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początku „wojny na górze” (1990), uchwalenia małej konstytucji (X </w:t>
            </w:r>
            <w:r w:rsidRPr="00597BA1">
              <w:rPr>
                <w:sz w:val="24"/>
                <w:szCs w:val="24"/>
              </w:rPr>
              <w:lastRenderedPageBreak/>
              <w:t>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 w:rsidTr="00A96750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</w:tbl>
    <w:p w14:paraId="793E8314" w14:textId="39FE465B" w:rsidR="006E3CF1" w:rsidRDefault="006E3CF1" w:rsidP="0022024C">
      <w:pPr>
        <w:rPr>
          <w:color w:val="808080"/>
          <w:sz w:val="24"/>
          <w:szCs w:val="24"/>
        </w:rPr>
      </w:pPr>
    </w:p>
    <w:p w14:paraId="6ADDD158" w14:textId="5AB51753" w:rsidR="00B156B6" w:rsidRDefault="00B156B6" w:rsidP="0022024C">
      <w:pPr>
        <w:rPr>
          <w:color w:val="808080"/>
          <w:sz w:val="24"/>
          <w:szCs w:val="24"/>
        </w:rPr>
      </w:pPr>
    </w:p>
    <w:p w14:paraId="704CBCD1" w14:textId="4AF48CD2" w:rsidR="00B156B6" w:rsidRDefault="00B156B6" w:rsidP="0022024C">
      <w:pPr>
        <w:rPr>
          <w:color w:val="808080"/>
          <w:sz w:val="24"/>
          <w:szCs w:val="24"/>
        </w:rPr>
      </w:pPr>
    </w:p>
    <w:p w14:paraId="2F265867" w14:textId="7AAC67B0" w:rsidR="00B156B6" w:rsidRPr="00D532F3" w:rsidRDefault="00B156B6" w:rsidP="00B156B6">
      <w:pPr>
        <w:spacing w:line="36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lastRenderedPageBreak/>
        <w:br/>
      </w:r>
      <w:r w:rsidRPr="00D532F3">
        <w:rPr>
          <w:rFonts w:cs="Tahoma"/>
          <w:b/>
          <w:sz w:val="28"/>
          <w:szCs w:val="28"/>
        </w:rPr>
        <w:t xml:space="preserve">Dostosowanie Przedmiotowego Systemu Oceniania z </w:t>
      </w:r>
      <w:r w:rsidR="00396DEA">
        <w:rPr>
          <w:rFonts w:cs="Tahoma"/>
          <w:b/>
          <w:sz w:val="28"/>
          <w:szCs w:val="28"/>
        </w:rPr>
        <w:t>historii</w:t>
      </w:r>
      <w:r w:rsidRPr="00D532F3">
        <w:rPr>
          <w:rFonts w:cs="Tahoma"/>
          <w:b/>
          <w:sz w:val="28"/>
          <w:szCs w:val="28"/>
        </w:rPr>
        <w:t xml:space="preserve"> do możliwości uczniów ze specjalnymi wymaganiami edukacyjnymi</w:t>
      </w:r>
    </w:p>
    <w:p w14:paraId="6D1A362A" w14:textId="77777777" w:rsidR="00B156B6" w:rsidRPr="00D532F3" w:rsidRDefault="00B156B6" w:rsidP="00B156B6">
      <w:pPr>
        <w:spacing w:line="360" w:lineRule="auto"/>
        <w:rPr>
          <w:rFonts w:cs="Tahoma"/>
          <w:sz w:val="28"/>
          <w:szCs w:val="28"/>
        </w:rPr>
      </w:pPr>
      <w:r w:rsidRPr="00D532F3">
        <w:rPr>
          <w:rFonts w:cs="Tahoma"/>
          <w:sz w:val="28"/>
          <w:szCs w:val="28"/>
        </w:rPr>
        <w:t>1. Uczniowie posiadający opinię poradni psychologiczno-pedagogicznej o specyficznych trudnościach w uczeniu się oraz uczniowie posiadający orzeczenie o potrzebie nauczania indywidualnego są oceniani z uwzględnieniem zaleceń poradni.</w:t>
      </w:r>
    </w:p>
    <w:p w14:paraId="219CE5CA" w14:textId="77777777" w:rsidR="00B156B6" w:rsidRPr="00D532F3" w:rsidRDefault="00B156B6" w:rsidP="00B156B6">
      <w:pPr>
        <w:spacing w:line="360" w:lineRule="auto"/>
        <w:rPr>
          <w:rFonts w:cs="Tahoma"/>
          <w:sz w:val="28"/>
          <w:szCs w:val="28"/>
        </w:rPr>
      </w:pPr>
      <w:r w:rsidRPr="00D532F3">
        <w:rPr>
          <w:rFonts w:cs="Tahoma"/>
          <w:sz w:val="28"/>
          <w:szCs w:val="28"/>
        </w:rPr>
        <w:t>2. Nauczyciel dostosowuje wymagania edukacyjne do indywidualnych potrzeb psychofizycznych i edukacyjnych ucznia posiadającego opinie poradni psychologiczno- pedagogicznej o specyficznych trudnościach w uczeniu się.</w:t>
      </w:r>
    </w:p>
    <w:p w14:paraId="1B284C07" w14:textId="77777777" w:rsidR="00B156B6" w:rsidRPr="00D532F3" w:rsidRDefault="00B156B6" w:rsidP="00B156B6">
      <w:pPr>
        <w:spacing w:line="360" w:lineRule="auto"/>
        <w:rPr>
          <w:rFonts w:cs="Tahoma"/>
          <w:sz w:val="28"/>
          <w:szCs w:val="28"/>
        </w:rPr>
      </w:pPr>
      <w:r w:rsidRPr="00D532F3">
        <w:rPr>
          <w:rFonts w:cs="Tahoma"/>
          <w:sz w:val="28"/>
          <w:szCs w:val="28"/>
        </w:rPr>
        <w:t>3. W stosunku wszystkich uczniów w posiadających dysfunkcję zastosowane zostaną zasady wzmacniania poczucia własnej wartości, bezpieczeństwa, motywowania do pracy i doceniania małych sukcesów.</w:t>
      </w:r>
    </w:p>
    <w:p w14:paraId="73F9739E" w14:textId="77777777" w:rsidR="00B156B6" w:rsidRPr="00D532F3" w:rsidRDefault="00B156B6" w:rsidP="00B156B6">
      <w:pPr>
        <w:rPr>
          <w:sz w:val="28"/>
          <w:szCs w:val="28"/>
        </w:rPr>
      </w:pPr>
    </w:p>
    <w:p w14:paraId="22CB2789" w14:textId="77777777" w:rsidR="00B156B6" w:rsidRPr="009C4E97" w:rsidRDefault="00B156B6" w:rsidP="0022024C">
      <w:pPr>
        <w:rPr>
          <w:color w:val="808080"/>
          <w:sz w:val="24"/>
          <w:szCs w:val="24"/>
        </w:rPr>
      </w:pPr>
    </w:p>
    <w:sectPr w:rsidR="00B156B6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53CC" w14:textId="77777777" w:rsidR="00E26327" w:rsidRDefault="00E26327" w:rsidP="008631E7">
      <w:r>
        <w:separator/>
      </w:r>
    </w:p>
  </w:endnote>
  <w:endnote w:type="continuationSeparator" w:id="0">
    <w:p w14:paraId="158A3329" w14:textId="77777777" w:rsidR="00E26327" w:rsidRDefault="00E26327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59AA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3774" w14:textId="77777777" w:rsidR="00E26327" w:rsidRDefault="00E26327" w:rsidP="008631E7">
      <w:r>
        <w:separator/>
      </w:r>
    </w:p>
  </w:footnote>
  <w:footnote w:type="continuationSeparator" w:id="0">
    <w:p w14:paraId="62755767" w14:textId="77777777" w:rsidR="00E26327" w:rsidRDefault="00E26327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6DEA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4EE4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0FEA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5CF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750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6B6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1C0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387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26327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770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11139</Words>
  <Characters>66840</Characters>
  <Application>Microsoft Office Word</Application>
  <DocSecurity>0</DocSecurity>
  <Lines>557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Grzegorz Czarnecki</cp:lastModifiedBy>
  <cp:revision>6</cp:revision>
  <dcterms:created xsi:type="dcterms:W3CDTF">2021-12-02T11:12:00Z</dcterms:created>
  <dcterms:modified xsi:type="dcterms:W3CDTF">2021-12-02T11:24:00Z</dcterms:modified>
</cp:coreProperties>
</file>